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C62F" w14:textId="77777777" w:rsidR="006B2CA7" w:rsidRPr="006E11AB" w:rsidRDefault="006B2CA7">
      <w:pPr>
        <w:rPr>
          <w:rFonts w:ascii="Open Sans" w:hAnsi="Open Sans" w:cs="Open Sans"/>
          <w:b/>
          <w:bCs/>
        </w:rPr>
      </w:pPr>
      <w:r w:rsidRPr="006E11AB">
        <w:rPr>
          <w:rFonts w:ascii="Open Sans" w:hAnsi="Open Sans" w:cs="Open Sans"/>
          <w:b/>
          <w:bCs/>
        </w:rPr>
        <w:t xml:space="preserve">North East </w:t>
      </w:r>
      <w:r w:rsidR="00A279CA" w:rsidRPr="006E11AB">
        <w:rPr>
          <w:rFonts w:ascii="Open Sans" w:hAnsi="Open Sans" w:cs="Open Sans"/>
          <w:b/>
          <w:bCs/>
        </w:rPr>
        <w:t>Environmental Fund (</w:t>
      </w:r>
      <w:r w:rsidRPr="006E11AB">
        <w:rPr>
          <w:rFonts w:ascii="Open Sans" w:hAnsi="Open Sans" w:cs="Open Sans"/>
          <w:b/>
          <w:bCs/>
        </w:rPr>
        <w:t>NEE</w:t>
      </w:r>
      <w:r w:rsidR="00A279CA" w:rsidRPr="006E11AB">
        <w:rPr>
          <w:rFonts w:ascii="Open Sans" w:hAnsi="Open Sans" w:cs="Open Sans"/>
          <w:b/>
          <w:bCs/>
        </w:rPr>
        <w:t xml:space="preserve">F) </w:t>
      </w:r>
    </w:p>
    <w:p w14:paraId="23D305C7" w14:textId="77777777" w:rsidR="006B2CA7" w:rsidRPr="006E11AB" w:rsidRDefault="00A279CA">
      <w:pPr>
        <w:rPr>
          <w:rFonts w:ascii="Open Sans" w:hAnsi="Open Sans" w:cs="Open Sans"/>
          <w:b/>
          <w:bCs/>
        </w:rPr>
      </w:pPr>
      <w:r w:rsidRPr="006E11AB">
        <w:rPr>
          <w:rFonts w:ascii="Open Sans" w:hAnsi="Open Sans" w:cs="Open Sans"/>
          <w:b/>
          <w:bCs/>
        </w:rPr>
        <w:t>Guidelines for application</w:t>
      </w:r>
      <w:r w:rsidR="006B2CA7" w:rsidRPr="006E11AB">
        <w:rPr>
          <w:rFonts w:ascii="Open Sans" w:hAnsi="Open Sans" w:cs="Open Sans"/>
          <w:b/>
          <w:bCs/>
        </w:rPr>
        <w:t>s:</w:t>
      </w:r>
    </w:p>
    <w:p w14:paraId="39B90115" w14:textId="513073B4" w:rsidR="007865FD" w:rsidRPr="006E11AB" w:rsidRDefault="007865FD" w:rsidP="007865FD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  <w:r w:rsidRPr="006E11AB">
        <w:rPr>
          <w:rFonts w:ascii="Open Sans" w:hAnsi="Open Sans" w:cs="Open Sans"/>
          <w:color w:val="000000"/>
          <w:sz w:val="22"/>
          <w:szCs w:val="22"/>
        </w:rPr>
        <w:t>NEEF supports grassroots projects t</w:t>
      </w:r>
      <w:r w:rsidR="006E11AB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Pr="006E11AB">
        <w:rPr>
          <w:rFonts w:ascii="Open Sans" w:hAnsi="Open Sans" w:cs="Open Sans"/>
          <w:color w:val="000000"/>
          <w:sz w:val="22"/>
          <w:szCs w:val="22"/>
        </w:rPr>
        <w:t>protect and enhance the natural environment across the region, enabling practical solutions that deliver lasting benefits for both people and place. The Fund prioritises projects deliver</w:t>
      </w:r>
      <w:r w:rsidR="006E11AB">
        <w:rPr>
          <w:rFonts w:ascii="Open Sans" w:hAnsi="Open Sans" w:cs="Open Sans"/>
          <w:color w:val="000000"/>
          <w:sz w:val="22"/>
          <w:szCs w:val="22"/>
        </w:rPr>
        <w:t>ing</w:t>
      </w:r>
      <w:r w:rsidRPr="006E11AB">
        <w:rPr>
          <w:rFonts w:ascii="Open Sans" w:hAnsi="Open Sans" w:cs="Open Sans"/>
          <w:color w:val="000000"/>
          <w:sz w:val="22"/>
          <w:szCs w:val="22"/>
        </w:rPr>
        <w:t xml:space="preserve"> practical, locally driven solutions to environment challenges, strengthen community capacity and encourage long-term stewardship of the natural environment.</w:t>
      </w:r>
    </w:p>
    <w:p w14:paraId="096B4C36" w14:textId="77777777" w:rsidR="007865FD" w:rsidRPr="006E11AB" w:rsidRDefault="007865FD" w:rsidP="007865FD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</w:p>
    <w:p w14:paraId="66290CB5" w14:textId="664EFA87" w:rsidR="007865FD" w:rsidRPr="006E11AB" w:rsidRDefault="007865FD" w:rsidP="006E11AB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  <w:r w:rsidRPr="006E11AB">
        <w:rPr>
          <w:rFonts w:ascii="Open Sans" w:hAnsi="Open Sans" w:cs="Open Sans"/>
          <w:color w:val="000000"/>
          <w:sz w:val="22"/>
          <w:szCs w:val="22"/>
        </w:rPr>
        <w:t>All applications must have a wider educational, awareness-raising element embedded into the planning and delivery. Applicants will need to show that there is realistic potential for ongoing community engagement, particularly in areas of environmental hardship.</w:t>
      </w:r>
    </w:p>
    <w:p w14:paraId="3F857B67" w14:textId="77777777" w:rsidR="006E11AB" w:rsidRPr="006E11AB" w:rsidRDefault="006E11AB" w:rsidP="006E11AB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62D64F10" w14:textId="77777777" w:rsidR="006B2CA7" w:rsidRPr="006E11AB" w:rsidRDefault="006B2CA7">
      <w:pPr>
        <w:rPr>
          <w:rFonts w:ascii="Open Sans" w:hAnsi="Open Sans" w:cs="Open Sans"/>
          <w:b/>
          <w:bCs/>
        </w:rPr>
      </w:pPr>
      <w:r w:rsidRPr="006E11AB">
        <w:rPr>
          <w:rFonts w:ascii="Open Sans" w:hAnsi="Open Sans" w:cs="Open Sans"/>
          <w:b/>
          <w:bCs/>
        </w:rPr>
        <w:t>What NEEF</w:t>
      </w:r>
      <w:r w:rsidR="00A279CA" w:rsidRPr="006E11AB">
        <w:rPr>
          <w:rFonts w:ascii="Open Sans" w:hAnsi="Open Sans" w:cs="Open Sans"/>
          <w:b/>
          <w:bCs/>
        </w:rPr>
        <w:t xml:space="preserve"> supports:</w:t>
      </w:r>
    </w:p>
    <w:p w14:paraId="30934AF9" w14:textId="52A3FEF0" w:rsidR="00A279CA" w:rsidRPr="006E11AB" w:rsidRDefault="00A279CA">
      <w:p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>The primary focus of applications must clearly be the environment, but they should also show how they have a positive impact on the quality of life of communities, particularly in areas of severe environmental and economic hardship. Applications must demonstrate one of more of the following outcomes:</w:t>
      </w:r>
    </w:p>
    <w:p w14:paraId="0575B58E" w14:textId="0D8F8B54" w:rsidR="00A279CA" w:rsidRPr="006E11AB" w:rsidRDefault="00A279CA" w:rsidP="007865FD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Encouraging communities to get involved in environmental activities </w:t>
      </w:r>
    </w:p>
    <w:p w14:paraId="3A068265" w14:textId="729DE231" w:rsidR="00A279CA" w:rsidRPr="006E11AB" w:rsidRDefault="00A279CA" w:rsidP="007865FD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Changing behaviours leading to more local environmental action </w:t>
      </w:r>
    </w:p>
    <w:p w14:paraId="74D88773" w14:textId="7E685D25" w:rsidR="00A279CA" w:rsidRPr="006E11AB" w:rsidRDefault="00A279CA" w:rsidP="007865FD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Having a positive impact on the environment </w:t>
      </w:r>
    </w:p>
    <w:p w14:paraId="365CA2BD" w14:textId="7A03A672" w:rsidR="00A279CA" w:rsidRPr="006E11AB" w:rsidRDefault="00A279CA" w:rsidP="007865FD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Sharing learning about the environment with others </w:t>
      </w:r>
    </w:p>
    <w:p w14:paraId="0265D70B" w14:textId="63965754" w:rsidR="00A279CA" w:rsidRPr="006E11AB" w:rsidRDefault="00A279CA">
      <w:p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We are most interested in projects that can show they have a demonstrable change and immediate impact on the </w:t>
      </w:r>
      <w:proofErr w:type="gramStart"/>
      <w:r w:rsidRPr="006E11AB">
        <w:rPr>
          <w:rFonts w:ascii="Open Sans" w:hAnsi="Open Sans" w:cs="Open Sans"/>
        </w:rPr>
        <w:t>environment</w:t>
      </w:r>
      <w:proofErr w:type="gramEnd"/>
      <w:r w:rsidRPr="006E11AB">
        <w:rPr>
          <w:rFonts w:ascii="Open Sans" w:hAnsi="Open Sans" w:cs="Open Sans"/>
        </w:rPr>
        <w:t xml:space="preserve"> and they are also working to raise awareness, education and change behaviour. </w:t>
      </w:r>
    </w:p>
    <w:p w14:paraId="012BD054" w14:textId="31BD8ED0" w:rsidR="00A279CA" w:rsidRPr="006E11AB" w:rsidRDefault="00A279CA">
      <w:p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The </w:t>
      </w:r>
      <w:r w:rsidR="006B2CA7" w:rsidRPr="006E11AB">
        <w:rPr>
          <w:rFonts w:ascii="Open Sans" w:hAnsi="Open Sans" w:cs="Open Sans"/>
        </w:rPr>
        <w:t>F</w:t>
      </w:r>
      <w:r w:rsidRPr="006E11AB">
        <w:rPr>
          <w:rFonts w:ascii="Open Sans" w:hAnsi="Open Sans" w:cs="Open Sans"/>
        </w:rPr>
        <w:t xml:space="preserve">und will consider applications for projects focused on any environmental theme (except those outlined in the exclusions). </w:t>
      </w:r>
    </w:p>
    <w:p w14:paraId="35DB8EA4" w14:textId="2A0032F2" w:rsidR="00A279CA" w:rsidRPr="006E11AB" w:rsidRDefault="00A279CA">
      <w:p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From time to time there may be specific environmental themes highlighted as a priority – please check the Community Foundation website </w:t>
      </w:r>
      <w:r w:rsidR="006B2CA7" w:rsidRPr="006E11AB">
        <w:rPr>
          <w:rFonts w:ascii="Open Sans" w:hAnsi="Open Sans" w:cs="Open Sans"/>
        </w:rPr>
        <w:t xml:space="preserve">and, or the Fund Manager </w:t>
      </w:r>
      <w:r w:rsidRPr="006E11AB">
        <w:rPr>
          <w:rFonts w:ascii="Open Sans" w:hAnsi="Open Sans" w:cs="Open Sans"/>
        </w:rPr>
        <w:t xml:space="preserve">for more information.  </w:t>
      </w:r>
    </w:p>
    <w:p w14:paraId="26C7C20B" w14:textId="77777777" w:rsidR="00A279CA" w:rsidRPr="006E11AB" w:rsidRDefault="00A279CA">
      <w:pPr>
        <w:rPr>
          <w:rFonts w:ascii="Open Sans" w:hAnsi="Open Sans" w:cs="Open Sans"/>
          <w:b/>
          <w:bCs/>
        </w:rPr>
      </w:pPr>
      <w:r w:rsidRPr="006E11AB">
        <w:rPr>
          <w:rFonts w:ascii="Open Sans" w:hAnsi="Open Sans" w:cs="Open Sans"/>
          <w:b/>
          <w:bCs/>
        </w:rPr>
        <w:t>Who Do We Support:</w:t>
      </w:r>
    </w:p>
    <w:p w14:paraId="3F37511E" w14:textId="193B30CD" w:rsidR="00A279CA" w:rsidRPr="006E11AB" w:rsidRDefault="00A279CA">
      <w:p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We are particularly keen to receive applications from small local voluntary and community organisations. Larger environmental charities are eligible to </w:t>
      </w:r>
      <w:r w:rsidR="007865FD" w:rsidRPr="006E11AB">
        <w:rPr>
          <w:rFonts w:ascii="Open Sans" w:hAnsi="Open Sans" w:cs="Open Sans"/>
        </w:rPr>
        <w:t>apply;</w:t>
      </w:r>
      <w:r w:rsidRPr="006E11AB">
        <w:rPr>
          <w:rFonts w:ascii="Open Sans" w:hAnsi="Open Sans" w:cs="Open Sans"/>
        </w:rPr>
        <w:t xml:space="preserve"> </w:t>
      </w:r>
      <w:r w:rsidR="006B2CA7" w:rsidRPr="006E11AB">
        <w:rPr>
          <w:rFonts w:ascii="Open Sans" w:hAnsi="Open Sans" w:cs="Open Sans"/>
        </w:rPr>
        <w:t>however,</w:t>
      </w:r>
      <w:r w:rsidRPr="006E11AB">
        <w:rPr>
          <w:rFonts w:ascii="Open Sans" w:hAnsi="Open Sans" w:cs="Open Sans"/>
        </w:rPr>
        <w:t xml:space="preserve"> they will not be </w:t>
      </w:r>
      <w:r w:rsidR="006B2CA7" w:rsidRPr="006E11AB">
        <w:rPr>
          <w:rFonts w:ascii="Open Sans" w:hAnsi="Open Sans" w:cs="Open Sans"/>
        </w:rPr>
        <w:t>considered a</w:t>
      </w:r>
      <w:r w:rsidRPr="006E11AB">
        <w:rPr>
          <w:rFonts w:ascii="Open Sans" w:hAnsi="Open Sans" w:cs="Open Sans"/>
        </w:rPr>
        <w:t xml:space="preserve"> priority, and the</w:t>
      </w:r>
      <w:r w:rsidR="006B2CA7" w:rsidRPr="006E11AB">
        <w:rPr>
          <w:rFonts w:ascii="Open Sans" w:hAnsi="Open Sans" w:cs="Open Sans"/>
        </w:rPr>
        <w:t xml:space="preserve">ir applications </w:t>
      </w:r>
      <w:r w:rsidRPr="006E11AB">
        <w:rPr>
          <w:rFonts w:ascii="Open Sans" w:hAnsi="Open Sans" w:cs="Open Sans"/>
        </w:rPr>
        <w:t xml:space="preserve">must demonstrate significant need and involvement from the local community in the development of the proposal and its delivery. </w:t>
      </w:r>
    </w:p>
    <w:p w14:paraId="517D383E" w14:textId="77777777" w:rsidR="006B2CA7" w:rsidRPr="006E11AB" w:rsidRDefault="00A279CA">
      <w:pPr>
        <w:rPr>
          <w:rFonts w:ascii="Open Sans" w:hAnsi="Open Sans" w:cs="Open Sans"/>
          <w:b/>
          <w:bCs/>
          <w:color w:val="000000" w:themeColor="text1"/>
        </w:rPr>
      </w:pPr>
      <w:r w:rsidRPr="006E11AB">
        <w:rPr>
          <w:rFonts w:ascii="Open Sans" w:hAnsi="Open Sans" w:cs="Open Sans"/>
          <w:b/>
          <w:bCs/>
          <w:color w:val="000000" w:themeColor="text1"/>
        </w:rPr>
        <w:t xml:space="preserve">What is the Grant Size: </w:t>
      </w:r>
    </w:p>
    <w:p w14:paraId="68EA760D" w14:textId="4D696ED1" w:rsidR="00A279CA" w:rsidRPr="006E11AB" w:rsidRDefault="00A279CA">
      <w:pPr>
        <w:rPr>
          <w:rFonts w:ascii="Open Sans" w:hAnsi="Open Sans" w:cs="Open Sans"/>
          <w:color w:val="000000" w:themeColor="text1"/>
        </w:rPr>
      </w:pPr>
      <w:r w:rsidRPr="006E11AB">
        <w:rPr>
          <w:rFonts w:ascii="Open Sans" w:hAnsi="Open Sans" w:cs="Open Sans"/>
          <w:color w:val="000000" w:themeColor="text1"/>
        </w:rPr>
        <w:t>Applications are invited for grants between £</w:t>
      </w:r>
      <w:r w:rsidR="006B2CA7" w:rsidRPr="006E11AB">
        <w:rPr>
          <w:rFonts w:ascii="Open Sans" w:hAnsi="Open Sans" w:cs="Open Sans"/>
          <w:color w:val="000000" w:themeColor="text1"/>
        </w:rPr>
        <w:t>1,000</w:t>
      </w:r>
      <w:r w:rsidRPr="006E11AB">
        <w:rPr>
          <w:rFonts w:ascii="Open Sans" w:hAnsi="Open Sans" w:cs="Open Sans"/>
          <w:color w:val="000000" w:themeColor="text1"/>
        </w:rPr>
        <w:t xml:space="preserve"> to a maximum of £</w:t>
      </w:r>
      <w:r w:rsidR="006B2CA7" w:rsidRPr="006E11AB">
        <w:rPr>
          <w:rFonts w:ascii="Open Sans" w:hAnsi="Open Sans" w:cs="Open Sans"/>
          <w:color w:val="000000" w:themeColor="text1"/>
        </w:rPr>
        <w:t>5</w:t>
      </w:r>
      <w:r w:rsidRPr="006E11AB">
        <w:rPr>
          <w:rFonts w:ascii="Open Sans" w:hAnsi="Open Sans" w:cs="Open Sans"/>
          <w:color w:val="000000" w:themeColor="text1"/>
        </w:rPr>
        <w:t xml:space="preserve">,000. </w:t>
      </w:r>
    </w:p>
    <w:p w14:paraId="00026622" w14:textId="77777777" w:rsidR="00A279CA" w:rsidRPr="006E11AB" w:rsidRDefault="00A279CA">
      <w:pPr>
        <w:rPr>
          <w:rFonts w:ascii="Open Sans" w:hAnsi="Open Sans" w:cs="Open Sans"/>
          <w:b/>
          <w:bCs/>
        </w:rPr>
      </w:pPr>
      <w:r w:rsidRPr="006E11AB">
        <w:rPr>
          <w:rFonts w:ascii="Open Sans" w:hAnsi="Open Sans" w:cs="Open Sans"/>
          <w:b/>
          <w:bCs/>
        </w:rPr>
        <w:lastRenderedPageBreak/>
        <w:t xml:space="preserve">When Can You Apply: </w:t>
      </w:r>
    </w:p>
    <w:p w14:paraId="7357A9D2" w14:textId="64FA9AFB" w:rsidR="00A279CA" w:rsidRPr="006E11AB" w:rsidRDefault="00A279CA">
      <w:p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You can apply any time, using the standard online Community Foundation application form at </w:t>
      </w:r>
      <w:hyperlink r:id="rId8" w:history="1">
        <w:r w:rsidRPr="006E11AB">
          <w:rPr>
            <w:rStyle w:val="Hyperlink"/>
            <w:rFonts w:ascii="Open Sans" w:hAnsi="Open Sans" w:cs="Open Sans"/>
          </w:rPr>
          <w:t>www.communityfoundation.org.uk/apply</w:t>
        </w:r>
      </w:hyperlink>
    </w:p>
    <w:p w14:paraId="3E41AE25" w14:textId="77777777" w:rsidR="00A279CA" w:rsidRPr="006E11AB" w:rsidRDefault="00A279CA">
      <w:pPr>
        <w:rPr>
          <w:rFonts w:ascii="Open Sans" w:hAnsi="Open Sans" w:cs="Open Sans"/>
          <w:b/>
          <w:bCs/>
        </w:rPr>
      </w:pPr>
      <w:r w:rsidRPr="006E11AB">
        <w:rPr>
          <w:rFonts w:ascii="Open Sans" w:hAnsi="Open Sans" w:cs="Open Sans"/>
          <w:b/>
          <w:bCs/>
        </w:rPr>
        <w:t xml:space="preserve">Examples of projects: </w:t>
      </w:r>
    </w:p>
    <w:p w14:paraId="17C2A996" w14:textId="15E6B293" w:rsidR="007865FD" w:rsidRPr="006E11AB" w:rsidRDefault="00A279CA" w:rsidP="007865FD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>Developing a community orchard</w:t>
      </w:r>
      <w:r w:rsidR="00B139C0" w:rsidRPr="006E11AB">
        <w:rPr>
          <w:rFonts w:ascii="Open Sans" w:hAnsi="Open Sans" w:cs="Open Sans"/>
        </w:rPr>
        <w:t xml:space="preserve">, </w:t>
      </w:r>
      <w:r w:rsidRPr="006E11AB">
        <w:rPr>
          <w:rFonts w:ascii="Open Sans" w:hAnsi="Open Sans" w:cs="Open Sans"/>
        </w:rPr>
        <w:t>wildflower meadow</w:t>
      </w:r>
      <w:r w:rsidR="00B139C0" w:rsidRPr="006E11AB">
        <w:rPr>
          <w:rFonts w:ascii="Open Sans" w:hAnsi="Open Sans" w:cs="Open Sans"/>
        </w:rPr>
        <w:t xml:space="preserve"> or a </w:t>
      </w:r>
      <w:proofErr w:type="gramStart"/>
      <w:r w:rsidR="00B139C0" w:rsidRPr="006E11AB">
        <w:rPr>
          <w:rFonts w:ascii="Open Sans" w:hAnsi="Open Sans" w:cs="Open Sans"/>
        </w:rPr>
        <w:t>pond</w:t>
      </w:r>
      <w:r w:rsidRPr="006E11AB">
        <w:rPr>
          <w:rFonts w:ascii="Open Sans" w:hAnsi="Open Sans" w:cs="Open Sans"/>
        </w:rPr>
        <w:t>;</w:t>
      </w:r>
      <w:proofErr w:type="gramEnd"/>
      <w:r w:rsidRPr="006E11AB">
        <w:rPr>
          <w:rFonts w:ascii="Open Sans" w:hAnsi="Open Sans" w:cs="Open Sans"/>
        </w:rPr>
        <w:t xml:space="preserve"> </w:t>
      </w:r>
    </w:p>
    <w:p w14:paraId="119F3E93" w14:textId="124DFAD5" w:rsidR="007865FD" w:rsidRPr="006E11AB" w:rsidRDefault="007865FD" w:rsidP="007865FD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Projects which support community driven social action to improve local environmental issues and raise awareness of the issues and how people can take </w:t>
      </w:r>
      <w:proofErr w:type="gramStart"/>
      <w:r w:rsidRPr="006E11AB">
        <w:rPr>
          <w:rFonts w:ascii="Open Sans" w:hAnsi="Open Sans" w:cs="Open Sans"/>
        </w:rPr>
        <w:t>action;</w:t>
      </w:r>
      <w:proofErr w:type="gramEnd"/>
    </w:p>
    <w:p w14:paraId="4CBD23A1" w14:textId="647429A2" w:rsidR="007865FD" w:rsidRPr="006E11AB" w:rsidRDefault="00A279CA" w:rsidP="007865FD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Establishing children’s nature clubs in the </w:t>
      </w:r>
      <w:proofErr w:type="gramStart"/>
      <w:r w:rsidRPr="006E11AB">
        <w:rPr>
          <w:rFonts w:ascii="Open Sans" w:hAnsi="Open Sans" w:cs="Open Sans"/>
        </w:rPr>
        <w:t>community;</w:t>
      </w:r>
      <w:proofErr w:type="gramEnd"/>
      <w:r w:rsidRPr="006E11AB">
        <w:rPr>
          <w:rFonts w:ascii="Open Sans" w:hAnsi="Open Sans" w:cs="Open Sans"/>
        </w:rPr>
        <w:t xml:space="preserve"> </w:t>
      </w:r>
    </w:p>
    <w:p w14:paraId="22387E74" w14:textId="27C5137C" w:rsidR="00A279CA" w:rsidRPr="006E11AB" w:rsidRDefault="00A279CA" w:rsidP="007865FD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A marine education project engaging the local community in caring for the local beaches and monitoring marine </w:t>
      </w:r>
      <w:proofErr w:type="gramStart"/>
      <w:r w:rsidRPr="006E11AB">
        <w:rPr>
          <w:rFonts w:ascii="Open Sans" w:hAnsi="Open Sans" w:cs="Open Sans"/>
        </w:rPr>
        <w:t>life;</w:t>
      </w:r>
      <w:proofErr w:type="gramEnd"/>
      <w:r w:rsidRPr="006E11AB">
        <w:rPr>
          <w:rFonts w:ascii="Open Sans" w:hAnsi="Open Sans" w:cs="Open Sans"/>
        </w:rPr>
        <w:t xml:space="preserve"> </w:t>
      </w:r>
    </w:p>
    <w:p w14:paraId="5D3EF8CC" w14:textId="43D809EB" w:rsidR="00B139C0" w:rsidRPr="006E11AB" w:rsidRDefault="00B139C0" w:rsidP="007865FD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Community based food growing projects which support education, better access to local grown food and better mental health </w:t>
      </w:r>
      <w:proofErr w:type="gramStart"/>
      <w:r w:rsidRPr="006E11AB">
        <w:rPr>
          <w:rFonts w:ascii="Open Sans" w:hAnsi="Open Sans" w:cs="Open Sans"/>
        </w:rPr>
        <w:t>outcome;</w:t>
      </w:r>
      <w:proofErr w:type="gramEnd"/>
    </w:p>
    <w:p w14:paraId="0390B70E" w14:textId="77249EB6" w:rsidR="00A279CA" w:rsidRPr="006E11AB" w:rsidRDefault="00A279CA" w:rsidP="007865FD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A bee friendly project which helped to educate people about the importance of bees, and how they can be supported in our </w:t>
      </w:r>
      <w:proofErr w:type="gramStart"/>
      <w:r w:rsidRPr="006E11AB">
        <w:rPr>
          <w:rFonts w:ascii="Open Sans" w:hAnsi="Open Sans" w:cs="Open Sans"/>
        </w:rPr>
        <w:t>gardens;</w:t>
      </w:r>
      <w:proofErr w:type="gramEnd"/>
    </w:p>
    <w:p w14:paraId="0FCD9CCE" w14:textId="77777777" w:rsidR="007865FD" w:rsidRPr="006E11AB" w:rsidRDefault="00A279CA" w:rsidP="007865FD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Supporting the costs of delivering woodland and forest education </w:t>
      </w:r>
      <w:proofErr w:type="gramStart"/>
      <w:r w:rsidRPr="006E11AB">
        <w:rPr>
          <w:rFonts w:ascii="Open Sans" w:hAnsi="Open Sans" w:cs="Open Sans"/>
        </w:rPr>
        <w:t>classes;</w:t>
      </w:r>
      <w:proofErr w:type="gramEnd"/>
    </w:p>
    <w:p w14:paraId="4DC1B9C7" w14:textId="5E053BEA" w:rsidR="00A279CA" w:rsidRPr="006E11AB" w:rsidRDefault="00A279CA" w:rsidP="007865FD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Planting native hedgerows and bulbs to improve a site for </w:t>
      </w:r>
      <w:proofErr w:type="gramStart"/>
      <w:r w:rsidRPr="006E11AB">
        <w:rPr>
          <w:rFonts w:ascii="Open Sans" w:hAnsi="Open Sans" w:cs="Open Sans"/>
        </w:rPr>
        <w:t>wildlife;</w:t>
      </w:r>
      <w:proofErr w:type="gramEnd"/>
      <w:r w:rsidRPr="006E11AB">
        <w:rPr>
          <w:rFonts w:ascii="Open Sans" w:hAnsi="Open Sans" w:cs="Open Sans"/>
        </w:rPr>
        <w:t xml:space="preserve"> </w:t>
      </w:r>
    </w:p>
    <w:p w14:paraId="6A78D39F" w14:textId="6B4B4E98" w:rsidR="00A279CA" w:rsidRPr="006E11AB" w:rsidRDefault="00A279CA" w:rsidP="007865FD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>Running a citizen science project to collect data on river levels</w:t>
      </w:r>
      <w:r w:rsidR="007865FD" w:rsidRPr="006E11AB">
        <w:rPr>
          <w:rFonts w:ascii="Open Sans" w:hAnsi="Open Sans" w:cs="Open Sans"/>
        </w:rPr>
        <w:t>, river health</w:t>
      </w:r>
      <w:r w:rsidRPr="006E11AB">
        <w:rPr>
          <w:rFonts w:ascii="Open Sans" w:hAnsi="Open Sans" w:cs="Open Sans"/>
        </w:rPr>
        <w:t xml:space="preserve"> and engaging in planning for flood events. </w:t>
      </w:r>
    </w:p>
    <w:p w14:paraId="27D12FAE" w14:textId="77777777" w:rsidR="00A279CA" w:rsidRPr="006E11AB" w:rsidRDefault="00A279CA">
      <w:pPr>
        <w:rPr>
          <w:rFonts w:ascii="Open Sans" w:hAnsi="Open Sans" w:cs="Open Sans"/>
          <w:b/>
          <w:bCs/>
        </w:rPr>
      </w:pPr>
      <w:r w:rsidRPr="006E11AB">
        <w:rPr>
          <w:rFonts w:ascii="Open Sans" w:hAnsi="Open Sans" w:cs="Open Sans"/>
          <w:b/>
          <w:bCs/>
        </w:rPr>
        <w:t xml:space="preserve">We are unable to consider applications for: </w:t>
      </w:r>
    </w:p>
    <w:p w14:paraId="7A7B3D6B" w14:textId="775604A4" w:rsidR="00A279CA" w:rsidRPr="006E11AB" w:rsidRDefault="006B2CA7" w:rsidP="007865FD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Direct </w:t>
      </w:r>
      <w:r w:rsidR="00B139C0" w:rsidRPr="006E11AB">
        <w:rPr>
          <w:rFonts w:ascii="Open Sans" w:hAnsi="Open Sans" w:cs="Open Sans"/>
        </w:rPr>
        <w:t xml:space="preserve">animal welfare purposes. </w:t>
      </w:r>
    </w:p>
    <w:p w14:paraId="02888D74" w14:textId="10DB1499" w:rsidR="00A279CA" w:rsidRPr="006E11AB" w:rsidRDefault="00A279CA" w:rsidP="007865FD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Enhancement of habitat for sporting purposes </w:t>
      </w:r>
    </w:p>
    <w:p w14:paraId="69AB75A9" w14:textId="56F853E2" w:rsidR="00A279CA" w:rsidRPr="006E11AB" w:rsidRDefault="00A279CA" w:rsidP="007865FD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Expeditions or fieldwork outside of the UK </w:t>
      </w:r>
    </w:p>
    <w:p w14:paraId="023CF70E" w14:textId="670007AF" w:rsidR="00A279CA" w:rsidRPr="006E11AB" w:rsidRDefault="00A279CA" w:rsidP="007865FD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>Playground or school ground improvements (</w:t>
      </w:r>
      <w:r w:rsidRPr="006E11AB">
        <w:rPr>
          <w:rFonts w:ascii="Open Sans" w:hAnsi="Open Sans" w:cs="Open Sans"/>
          <w:b/>
          <w:bCs/>
        </w:rPr>
        <w:t>unless there is significant wider community use</w:t>
      </w:r>
      <w:r w:rsidRPr="006E11AB">
        <w:rPr>
          <w:rFonts w:ascii="Open Sans" w:hAnsi="Open Sans" w:cs="Open Sans"/>
        </w:rPr>
        <w:t xml:space="preserve">) </w:t>
      </w:r>
    </w:p>
    <w:p w14:paraId="7E6AB9E2" w14:textId="55D39646" w:rsidR="00A279CA" w:rsidRPr="006E11AB" w:rsidRDefault="00A279CA" w:rsidP="007865FD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Individuals </w:t>
      </w:r>
    </w:p>
    <w:p w14:paraId="2DB3201F" w14:textId="73895F63" w:rsidR="00A279CA" w:rsidRPr="006E11AB" w:rsidRDefault="00A279CA" w:rsidP="007865FD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Zoos, captive breeding and animal rescue centres </w:t>
      </w:r>
    </w:p>
    <w:p w14:paraId="04B031FD" w14:textId="680EC9F4" w:rsidR="00A279CA" w:rsidRPr="006E11AB" w:rsidRDefault="00A279CA" w:rsidP="007865FD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Beautification competitions (e.g. Villages in Bloom) </w:t>
      </w:r>
    </w:p>
    <w:p w14:paraId="5394CF83" w14:textId="3C7D4BEF" w:rsidR="00A279CA" w:rsidRPr="006E11AB" w:rsidRDefault="00A279CA" w:rsidP="007865FD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Generic annual festivals </w:t>
      </w:r>
    </w:p>
    <w:p w14:paraId="377EF07E" w14:textId="35F7B50C" w:rsidR="00A279CA" w:rsidRPr="006E11AB" w:rsidRDefault="00A279CA" w:rsidP="007865FD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Large capital appeals or capital costs of renewable energy projects- </w:t>
      </w:r>
      <w:r w:rsidRPr="006E11AB">
        <w:rPr>
          <w:rFonts w:ascii="Open Sans" w:hAnsi="Open Sans" w:cs="Open Sans"/>
          <w:b/>
          <w:bCs/>
        </w:rPr>
        <w:t>unless there has been a specific call to address this issue</w:t>
      </w:r>
      <w:r w:rsidR="00B139C0" w:rsidRPr="006E11AB">
        <w:rPr>
          <w:rFonts w:ascii="Open Sans" w:hAnsi="Open Sans" w:cs="Open Sans"/>
          <w:b/>
          <w:bCs/>
        </w:rPr>
        <w:t xml:space="preserve"> and you have secured the majority of funds to complete the project </w:t>
      </w:r>
      <w:r w:rsidRPr="006E11AB">
        <w:rPr>
          <w:rFonts w:ascii="Open Sans" w:hAnsi="Open Sans" w:cs="Open Sans"/>
          <w:b/>
          <w:bCs/>
        </w:rPr>
        <w:t xml:space="preserve">- please check with the NEEF Fund Manager </w:t>
      </w:r>
      <w:r w:rsidR="007865FD" w:rsidRPr="006E11AB">
        <w:rPr>
          <w:rFonts w:ascii="Open Sans" w:hAnsi="Open Sans" w:cs="Open Sans"/>
          <w:b/>
          <w:bCs/>
        </w:rPr>
        <w:t xml:space="preserve">before applying. </w:t>
      </w:r>
    </w:p>
    <w:p w14:paraId="11DC3763" w14:textId="3532CFA9" w:rsidR="00A279CA" w:rsidRPr="006E11AB" w:rsidRDefault="00A279CA">
      <w:pPr>
        <w:rPr>
          <w:rFonts w:ascii="Open Sans" w:hAnsi="Open Sans" w:cs="Open Sans"/>
        </w:rPr>
      </w:pPr>
      <w:r w:rsidRPr="006E11AB">
        <w:rPr>
          <w:rFonts w:ascii="Open Sans" w:hAnsi="Open Sans" w:cs="Open Sans"/>
        </w:rPr>
        <w:t xml:space="preserve">Contact </w:t>
      </w:r>
      <w:r w:rsidR="006B2CA7" w:rsidRPr="006E11AB">
        <w:rPr>
          <w:rFonts w:ascii="Open Sans" w:hAnsi="Open Sans" w:cs="Open Sans"/>
        </w:rPr>
        <w:t>u</w:t>
      </w:r>
      <w:r w:rsidRPr="006E11AB">
        <w:rPr>
          <w:rFonts w:ascii="Open Sans" w:hAnsi="Open Sans" w:cs="Open Sans"/>
        </w:rPr>
        <w:t xml:space="preserve">s: For further information or if you would like to discuss a project idea in more </w:t>
      </w:r>
      <w:proofErr w:type="gramStart"/>
      <w:r w:rsidRPr="006E11AB">
        <w:rPr>
          <w:rFonts w:ascii="Open Sans" w:hAnsi="Open Sans" w:cs="Open Sans"/>
        </w:rPr>
        <w:t>detail</w:t>
      </w:r>
      <w:proofErr w:type="gramEnd"/>
      <w:r w:rsidRPr="006E11AB">
        <w:rPr>
          <w:rFonts w:ascii="Open Sans" w:hAnsi="Open Sans" w:cs="Open Sans"/>
        </w:rPr>
        <w:t xml:space="preserve"> please contact the Community Foundation on 0191 222 0945. </w:t>
      </w:r>
    </w:p>
    <w:p w14:paraId="31F2BEBD" w14:textId="77777777" w:rsidR="00A279CA" w:rsidRDefault="00A279CA"/>
    <w:p w14:paraId="44B6B2F7" w14:textId="77777777" w:rsidR="00A279CA" w:rsidRDefault="00A279CA"/>
    <w:p w14:paraId="60DBE322" w14:textId="77777777" w:rsidR="00A279CA" w:rsidRDefault="00A279CA"/>
    <w:p w14:paraId="5DACACD9" w14:textId="77777777" w:rsidR="00A279CA" w:rsidRDefault="00A279CA"/>
    <w:p w14:paraId="1280C605" w14:textId="77777777" w:rsidR="00A279CA" w:rsidRDefault="00A279CA"/>
    <w:p w14:paraId="4480E773" w14:textId="77777777" w:rsidR="00A279CA" w:rsidRDefault="00A279CA"/>
    <w:p w14:paraId="3730133F" w14:textId="77777777" w:rsidR="00A279CA" w:rsidRDefault="00A279CA"/>
    <w:p w14:paraId="3F8DCF0E" w14:textId="77777777" w:rsidR="00A279CA" w:rsidRDefault="00A279CA"/>
    <w:p w14:paraId="627F9C5C" w14:textId="77777777" w:rsidR="00A279CA" w:rsidRDefault="00A279CA"/>
    <w:sectPr w:rsidR="00A27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158A"/>
    <w:multiLevelType w:val="hybridMultilevel"/>
    <w:tmpl w:val="498E5840"/>
    <w:lvl w:ilvl="0" w:tplc="73EC88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2285"/>
    <w:multiLevelType w:val="hybridMultilevel"/>
    <w:tmpl w:val="019C1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C174E"/>
    <w:multiLevelType w:val="hybridMultilevel"/>
    <w:tmpl w:val="A1F48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22333"/>
    <w:multiLevelType w:val="hybridMultilevel"/>
    <w:tmpl w:val="2E18D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7DC1"/>
    <w:multiLevelType w:val="hybridMultilevel"/>
    <w:tmpl w:val="70B68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254CD"/>
    <w:multiLevelType w:val="hybridMultilevel"/>
    <w:tmpl w:val="24A89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FD61A7"/>
    <w:multiLevelType w:val="hybridMultilevel"/>
    <w:tmpl w:val="2F0AD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0217D"/>
    <w:multiLevelType w:val="hybridMultilevel"/>
    <w:tmpl w:val="1BE69838"/>
    <w:lvl w:ilvl="0" w:tplc="73EC88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C3D78"/>
    <w:multiLevelType w:val="hybridMultilevel"/>
    <w:tmpl w:val="289AF462"/>
    <w:lvl w:ilvl="0" w:tplc="73EC88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7147B"/>
    <w:multiLevelType w:val="hybridMultilevel"/>
    <w:tmpl w:val="CDC0B2FA"/>
    <w:lvl w:ilvl="0" w:tplc="73EC88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05298">
    <w:abstractNumId w:val="2"/>
  </w:num>
  <w:num w:numId="2" w16cid:durableId="36246629">
    <w:abstractNumId w:val="1"/>
  </w:num>
  <w:num w:numId="3" w16cid:durableId="220869316">
    <w:abstractNumId w:val="5"/>
  </w:num>
  <w:num w:numId="4" w16cid:durableId="1878657362">
    <w:abstractNumId w:val="3"/>
  </w:num>
  <w:num w:numId="5" w16cid:durableId="668676194">
    <w:abstractNumId w:val="4"/>
  </w:num>
  <w:num w:numId="6" w16cid:durableId="1175413153">
    <w:abstractNumId w:val="8"/>
  </w:num>
  <w:num w:numId="7" w16cid:durableId="1610236624">
    <w:abstractNumId w:val="6"/>
  </w:num>
  <w:num w:numId="8" w16cid:durableId="2130470401">
    <w:abstractNumId w:val="7"/>
  </w:num>
  <w:num w:numId="9" w16cid:durableId="368183879">
    <w:abstractNumId w:val="9"/>
  </w:num>
  <w:num w:numId="10" w16cid:durableId="20036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CA"/>
    <w:rsid w:val="004461AD"/>
    <w:rsid w:val="006B2CA7"/>
    <w:rsid w:val="006E11AB"/>
    <w:rsid w:val="007865FD"/>
    <w:rsid w:val="00A279CA"/>
    <w:rsid w:val="00B139C0"/>
    <w:rsid w:val="00DC453C"/>
    <w:rsid w:val="00DE655F"/>
    <w:rsid w:val="00E3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6E5A4"/>
  <w15:chartTrackingRefBased/>
  <w15:docId w15:val="{6D02FC24-6997-46E2-A5A5-7D5FDB1F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9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9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9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9C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865FD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tyfoundation.org.uk/appl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38b3d-da33-4e5f-9ca4-6e09aa8ad20d"/>
    <lcf76f155ced4ddcb4097134ff3c332f xmlns="5a483548-1a29-4852-9f73-603b614f7d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A258987984344908117EDDA0364F3" ma:contentTypeVersion="18" ma:contentTypeDescription="Create a new document." ma:contentTypeScope="" ma:versionID="41b6ceac976195a5b33f19e5ec057b9b">
  <xsd:schema xmlns:xsd="http://www.w3.org/2001/XMLSchema" xmlns:xs="http://www.w3.org/2001/XMLSchema" xmlns:p="http://schemas.microsoft.com/office/2006/metadata/properties" xmlns:ns2="5a483548-1a29-4852-9f73-603b614f7d5a" xmlns:ns3="97038b3d-da33-4e5f-9ca4-6e09aa8ad20d" targetNamespace="http://schemas.microsoft.com/office/2006/metadata/properties" ma:root="true" ma:fieldsID="da962ae12149090092d9591584568272" ns2:_="" ns3:_="">
    <xsd:import namespace="5a483548-1a29-4852-9f73-603b614f7d5a"/>
    <xsd:import namespace="97038b3d-da33-4e5f-9ca4-6e09aa8ad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83548-1a29-4852-9f73-603b614f7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54b943-8b81-4918-be76-bef0bde56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38b3d-da33-4e5f-9ca4-6e09aa8ad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422fd0-8d1a-4eae-96b9-0134bf57b3f6}" ma:internalName="TaxCatchAll" ma:showField="CatchAllData" ma:web="97038b3d-da33-4e5f-9ca4-6e09aa8ad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4AF08-4CB4-445B-9743-702510809654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97038b3d-da33-4e5f-9ca4-6e09aa8ad20d"/>
    <ds:schemaRef ds:uri="5a483548-1a29-4852-9f73-603b614f7d5a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DDDB498-2E5D-4A76-AC88-77F4762F4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28805-C1BB-4E69-9956-4A5B81C2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83548-1a29-4852-9f73-603b614f7d5a"/>
    <ds:schemaRef ds:uri="97038b3d-da33-4e5f-9ca4-6e09aa8ad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3410</Characters>
  <Application>Microsoft Office Word</Application>
  <DocSecurity>4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Barrett</dc:creator>
  <cp:keywords/>
  <dc:description/>
  <cp:lastModifiedBy>Leanne Wilson</cp:lastModifiedBy>
  <cp:revision>2</cp:revision>
  <dcterms:created xsi:type="dcterms:W3CDTF">2026-04-22T13:36:00Z</dcterms:created>
  <dcterms:modified xsi:type="dcterms:W3CDTF">2026-04-22T13:36:00Z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0x010100141A258987984344908117EDDA0364F3</vt:lpwstr>
  </property>
</Properties>
</file>